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771" w:tblpY="393"/>
        <w:tblOverlap w:val="never"/>
        <w:tblW w:w="51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9"/>
        <w:gridCol w:w="750"/>
        <w:gridCol w:w="731"/>
        <w:gridCol w:w="332"/>
        <w:gridCol w:w="437"/>
        <w:gridCol w:w="713"/>
        <w:gridCol w:w="288"/>
        <w:gridCol w:w="518"/>
        <w:gridCol w:w="315"/>
        <w:gridCol w:w="817"/>
        <w:gridCol w:w="500"/>
        <w:gridCol w:w="750"/>
        <w:gridCol w:w="667"/>
        <w:gridCol w:w="433"/>
        <w:gridCol w:w="151"/>
        <w:gridCol w:w="66"/>
        <w:gridCol w:w="750"/>
        <w:gridCol w:w="745"/>
        <w:gridCol w:w="671"/>
        <w:gridCol w:w="492"/>
        <w:gridCol w:w="225"/>
        <w:gridCol w:w="83"/>
        <w:gridCol w:w="550"/>
        <w:gridCol w:w="210"/>
        <w:gridCol w:w="474"/>
        <w:gridCol w:w="116"/>
        <w:gridCol w:w="284"/>
        <w:gridCol w:w="251"/>
        <w:gridCol w:w="699"/>
        <w:gridCol w:w="233"/>
        <w:gridCol w:w="467"/>
        <w:gridCol w:w="500"/>
        <w:gridCol w:w="138"/>
        <w:gridCol w:w="728"/>
        <w:gridCol w:w="450"/>
        <w:gridCol w:w="400"/>
        <w:gridCol w:w="306"/>
        <w:gridCol w:w="111"/>
        <w:gridCol w:w="467"/>
        <w:gridCol w:w="700"/>
        <w:gridCol w:w="216"/>
        <w:gridCol w:w="934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00" w:type="pct"/>
            <w:gridSpan w:val="44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9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eastAsia="方正小标宋简体"/>
                <w:bCs/>
                <w:sz w:val="40"/>
                <w:szCs w:val="40"/>
                <w:lang w:eastAsia="zh-CN"/>
              </w:rPr>
              <w:t>湖南民族职业学院高校</w:t>
            </w:r>
            <w:r>
              <w:rPr>
                <w:rFonts w:eastAsia="方正小标宋简体"/>
                <w:bCs/>
                <w:sz w:val="40"/>
                <w:szCs w:val="40"/>
              </w:rPr>
              <w:t>教师系列</w:t>
            </w:r>
            <w:r>
              <w:rPr>
                <w:rFonts w:hint="eastAsia" w:eastAsia="方正小标宋简体"/>
                <w:bCs/>
                <w:sz w:val="40"/>
                <w:szCs w:val="40"/>
                <w:u w:val="single"/>
                <w:lang w:val="en-US" w:eastAsia="zh-CN"/>
              </w:rPr>
              <w:t xml:space="preserve"> 中 </w:t>
            </w:r>
            <w:r>
              <w:rPr>
                <w:rFonts w:hint="eastAsia" w:eastAsia="方正小标宋简体"/>
                <w:bCs/>
                <w:sz w:val="40"/>
                <w:szCs w:val="40"/>
                <w:lang w:val="en-US" w:eastAsia="zh-CN"/>
              </w:rPr>
              <w:t>级</w:t>
            </w:r>
            <w:r>
              <w:rPr>
                <w:rFonts w:eastAsia="方正小标宋简体"/>
                <w:bCs/>
                <w:sz w:val="40"/>
                <w:szCs w:val="40"/>
              </w:rPr>
              <w:t>专业技术职称申报人员</w:t>
            </w:r>
            <w:r>
              <w:rPr>
                <w:rFonts w:hint="eastAsia" w:eastAsia="方正小标宋简体"/>
                <w:bCs/>
                <w:sz w:val="40"/>
                <w:szCs w:val="40"/>
              </w:rPr>
              <w:t>基本情况及科研业绩</w:t>
            </w:r>
            <w:r>
              <w:rPr>
                <w:rFonts w:eastAsia="方正小标宋简体"/>
                <w:bCs/>
                <w:sz w:val="40"/>
                <w:szCs w:val="40"/>
              </w:rPr>
              <w:t>公示表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4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400" w:lineRule="exact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bCs/>
                <w:sz w:val="24"/>
                <w:szCs w:val="24"/>
              </w:rPr>
              <w:t>单位</w:t>
            </w:r>
            <w:r>
              <w:rPr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  <w:u w:val="single"/>
                <w:lang w:val="en-US" w:eastAsia="zh-CN"/>
              </w:rPr>
              <w:t xml:space="preserve">湖南民族职业学院   </w:t>
            </w:r>
            <w:r>
              <w:rPr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bCs/>
                <w:sz w:val="24"/>
                <w:szCs w:val="24"/>
              </w:rPr>
              <w:t xml:space="preserve">  姓名</w:t>
            </w:r>
            <w:r>
              <w:rPr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  <w:u w:val="single"/>
                <w:lang w:val="en-US" w:eastAsia="zh-CN"/>
              </w:rPr>
              <w:t>周婧</w:t>
            </w:r>
            <w:r>
              <w:rPr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 申报职称</w:t>
            </w:r>
            <w:r>
              <w:rPr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  <w:u w:val="single"/>
                <w:lang w:val="en-US" w:eastAsia="zh-CN"/>
              </w:rPr>
              <w:t>讲师</w:t>
            </w:r>
            <w:r>
              <w:rPr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学科（专业）</w:t>
            </w:r>
            <w:r>
              <w:rPr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  <w:u w:val="single"/>
                <w:lang w:val="en-US" w:eastAsia="zh-CN"/>
              </w:rPr>
              <w:t>艺术</w:t>
            </w:r>
            <w:r>
              <w:rPr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bCs/>
                <w:sz w:val="24"/>
                <w:szCs w:val="24"/>
                <w:u w:val="none"/>
                <w:lang w:eastAsia="zh-CN"/>
              </w:rPr>
              <w:t>申报类型</w:t>
            </w:r>
            <w:r>
              <w:rPr>
                <w:rFonts w:hint="eastAsia"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  <w:u w:val="single"/>
                <w:lang w:val="en-US" w:eastAsia="zh-CN"/>
              </w:rPr>
              <w:t xml:space="preserve">     高校教师     </w:t>
            </w:r>
            <w:r>
              <w:rPr>
                <w:rFonts w:hint="eastAsia"/>
                <w:bCs/>
                <w:sz w:val="24"/>
                <w:szCs w:val="24"/>
                <w:u w:val="none"/>
                <w:lang w:eastAsia="zh-CN"/>
              </w:rPr>
              <w:t>填表时间</w:t>
            </w:r>
            <w:r>
              <w:rPr>
                <w:rFonts w:hint="eastAsia"/>
                <w:bCs/>
                <w:sz w:val="24"/>
                <w:szCs w:val="24"/>
                <w:u w:val="single"/>
                <w:lang w:val="en-US" w:eastAsia="zh-CN"/>
              </w:rPr>
              <w:t xml:space="preserve">   2020 年 11  月 10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6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3454"/>
              </w:tabs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参评资格基本情况</w:t>
            </w:r>
          </w:p>
        </w:tc>
        <w:tc>
          <w:tcPr>
            <w:tcW w:w="3623" w:type="pct"/>
            <w:gridSpan w:val="3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5724"/>
              </w:tabs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科研业绩基本情况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352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周婧</w:t>
            </w:r>
          </w:p>
        </w:tc>
        <w:tc>
          <w:tcPr>
            <w:tcW w:w="394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67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1988年9月</w:t>
            </w:r>
          </w:p>
        </w:tc>
        <w:tc>
          <w:tcPr>
            <w:tcW w:w="111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eastAsia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  <w:t>科</w:t>
            </w:r>
          </w:p>
          <w:p>
            <w:pPr>
              <w:jc w:val="center"/>
              <w:rPr>
                <w:rFonts w:hint="eastAsia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0"/>
                <w:szCs w:val="20"/>
                <w:lang w:eastAsia="zh-CN"/>
              </w:rPr>
              <w:t>研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作</w:t>
            </w:r>
          </w:p>
          <w:p>
            <w:pP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ind w:firstLine="201" w:firstLineChars="100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以第一作者发表的论文论著（篇名、发表刊物、刊号、时间）</w:t>
            </w:r>
          </w:p>
        </w:tc>
        <w:tc>
          <w:tcPr>
            <w:tcW w:w="24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论文数量</w:t>
            </w:r>
          </w:p>
        </w:tc>
        <w:tc>
          <w:tcPr>
            <w:tcW w:w="381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59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专著数量</w:t>
            </w:r>
          </w:p>
        </w:tc>
        <w:tc>
          <w:tcPr>
            <w:tcW w:w="238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50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译著数量</w:t>
            </w:r>
          </w:p>
        </w:tc>
        <w:tc>
          <w:tcPr>
            <w:tcW w:w="207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408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国家级规划教材</w:t>
            </w:r>
          </w:p>
        </w:tc>
        <w:tc>
          <w:tcPr>
            <w:tcW w:w="189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401" w:type="pct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省级规划教材数</w:t>
            </w:r>
          </w:p>
        </w:tc>
        <w:tc>
          <w:tcPr>
            <w:tcW w:w="208" w:type="pct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5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科研测评委员会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审核意见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: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科研测评委员会负责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人签名(盖章)：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39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2010年9月</w:t>
            </w:r>
          </w:p>
        </w:tc>
        <w:tc>
          <w:tcPr>
            <w:tcW w:w="11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7" w:type="pct"/>
            <w:gridSpan w:val="1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431" w:type="pct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刊物名称</w:t>
            </w:r>
          </w:p>
        </w:tc>
        <w:tc>
          <w:tcPr>
            <w:tcW w:w="304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ISSN号</w:t>
            </w:r>
          </w:p>
        </w:tc>
        <w:tc>
          <w:tcPr>
            <w:tcW w:w="282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刊物级别</w:t>
            </w:r>
          </w:p>
        </w:tc>
        <w:tc>
          <w:tcPr>
            <w:tcW w:w="260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256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艺术 音乐学</w:t>
            </w:r>
          </w:p>
        </w:tc>
        <w:tc>
          <w:tcPr>
            <w:tcW w:w="39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来校时间</w:t>
            </w:r>
          </w:p>
        </w:tc>
        <w:tc>
          <w:tcPr>
            <w:tcW w:w="3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2010年9月</w:t>
            </w:r>
          </w:p>
        </w:tc>
        <w:tc>
          <w:tcPr>
            <w:tcW w:w="11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  <w:p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107" w:type="pct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行为导向法在高职音乐教学中的应用模式研究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试论高校音乐教育中的学生审美能力提升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新时期我国高校传统音乐面临的挑战和机遇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高职学生音乐素养提升策略探讨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分层教学在高职钢琴教学中的应用探讨</w:t>
            </w:r>
          </w:p>
        </w:tc>
        <w:tc>
          <w:tcPr>
            <w:tcW w:w="431" w:type="pct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ind w:firstLine="368" w:firstLineChars="0"/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《山西青年》</w:t>
            </w:r>
          </w:p>
          <w:p>
            <w:pPr>
              <w:ind w:firstLine="368" w:firstLineChars="0"/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《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各界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》</w:t>
            </w:r>
          </w:p>
          <w:p>
            <w:pPr>
              <w:ind w:firstLine="368" w:firstLineChars="0"/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《黄河之声》</w:t>
            </w:r>
          </w:p>
          <w:p>
            <w:pPr>
              <w:ind w:firstLine="368" w:firstLineChars="0"/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《黄河之声》</w:t>
            </w:r>
          </w:p>
          <w:p>
            <w:pPr>
              <w:ind w:firstLine="368" w:firstLineChars="0"/>
              <w:rPr>
                <w:rFonts w:hint="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《黄河之声》</w:t>
            </w:r>
          </w:p>
        </w:tc>
        <w:tc>
          <w:tcPr>
            <w:tcW w:w="304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1006-0049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1007-3906</w:t>
            </w:r>
          </w:p>
          <w:p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1004-6127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1004-6127</w:t>
            </w:r>
          </w:p>
          <w:p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1004-6127</w:t>
            </w:r>
          </w:p>
        </w:tc>
        <w:tc>
          <w:tcPr>
            <w:tcW w:w="282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省刊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省刊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省刊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省刊</w:t>
            </w:r>
          </w:p>
          <w:p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省刊</w:t>
            </w:r>
          </w:p>
        </w:tc>
        <w:tc>
          <w:tcPr>
            <w:tcW w:w="260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2018.10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2019.05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2019.10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2020.02</w:t>
            </w:r>
          </w:p>
          <w:p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2020.05</w:t>
            </w:r>
          </w:p>
        </w:tc>
        <w:tc>
          <w:tcPr>
            <w:tcW w:w="256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独立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独立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独立</w:t>
            </w:r>
          </w:p>
          <w:p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独立</w:t>
            </w:r>
          </w:p>
          <w:p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独立</w:t>
            </w: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3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39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教师资格证时间</w:t>
            </w:r>
          </w:p>
        </w:tc>
        <w:tc>
          <w:tcPr>
            <w:tcW w:w="3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2011年4月</w:t>
            </w:r>
          </w:p>
        </w:tc>
        <w:tc>
          <w:tcPr>
            <w:tcW w:w="11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07" w:type="pct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431" w:type="pct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0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82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6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现任专业技术职称</w:t>
            </w:r>
          </w:p>
        </w:tc>
        <w:tc>
          <w:tcPr>
            <w:tcW w:w="3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助教</w:t>
            </w:r>
          </w:p>
        </w:tc>
        <w:tc>
          <w:tcPr>
            <w:tcW w:w="394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资格取得时间</w:t>
            </w:r>
          </w:p>
        </w:tc>
        <w:tc>
          <w:tcPr>
            <w:tcW w:w="3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2014年2月28日</w:t>
            </w:r>
          </w:p>
        </w:tc>
        <w:tc>
          <w:tcPr>
            <w:tcW w:w="11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07" w:type="pct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431" w:type="pct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30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82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6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现从事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46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音乐教学</w:t>
            </w:r>
          </w:p>
        </w:tc>
        <w:tc>
          <w:tcPr>
            <w:tcW w:w="18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破格</w:t>
            </w:r>
          </w:p>
        </w:tc>
        <w:tc>
          <w:tcPr>
            <w:tcW w:w="1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否</w:t>
            </w:r>
          </w:p>
        </w:tc>
        <w:tc>
          <w:tcPr>
            <w:tcW w:w="11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07" w:type="pct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431" w:type="pct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0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82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56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58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111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07" w:type="pct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431" w:type="pct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04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82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256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2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89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16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2010.6</w:t>
            </w:r>
          </w:p>
        </w:tc>
        <w:tc>
          <w:tcPr>
            <w:tcW w:w="580" w:type="pct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18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7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著作(教材)名称</w:t>
            </w:r>
          </w:p>
        </w:tc>
        <w:tc>
          <w:tcPr>
            <w:tcW w:w="735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出版社名称</w:t>
            </w:r>
          </w:p>
        </w:tc>
        <w:tc>
          <w:tcPr>
            <w:tcW w:w="28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ISBN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2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2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9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80" w:type="pct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48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107" w:type="pct"/>
            <w:gridSpan w:val="1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《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钢琴基础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》</w:t>
            </w:r>
          </w:p>
        </w:tc>
        <w:tc>
          <w:tcPr>
            <w:tcW w:w="735" w:type="pct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吉林大学出版社</w:t>
            </w:r>
          </w:p>
        </w:tc>
        <w:tc>
          <w:tcPr>
            <w:tcW w:w="282" w:type="pct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978-7-5692-4104-4</w:t>
            </w:r>
          </w:p>
        </w:tc>
        <w:tc>
          <w:tcPr>
            <w:tcW w:w="260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hint="default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2019.01</w:t>
            </w:r>
          </w:p>
        </w:tc>
        <w:tc>
          <w:tcPr>
            <w:tcW w:w="256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副主编</w:t>
            </w: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6" w:type="pct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近五年年度考核情况</w:t>
            </w: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07" w:type="pct"/>
            <w:gridSpan w:val="13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735" w:type="pct"/>
            <w:gridSpan w:val="8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82" w:type="pct"/>
            <w:gridSpan w:val="4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6" w:type="pct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84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考核年度</w:t>
            </w:r>
          </w:p>
        </w:tc>
        <w:tc>
          <w:tcPr>
            <w:tcW w:w="1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</w:t>
            </w: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</w:t>
            </w:r>
          </w:p>
        </w:tc>
        <w:tc>
          <w:tcPr>
            <w:tcW w:w="17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2017年</w:t>
            </w:r>
          </w:p>
        </w:tc>
        <w:tc>
          <w:tcPr>
            <w:tcW w:w="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</w:t>
            </w:r>
          </w:p>
        </w:tc>
        <w:tc>
          <w:tcPr>
            <w:tcW w:w="1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</w:t>
            </w:r>
          </w:p>
        </w:tc>
        <w:tc>
          <w:tcPr>
            <w:tcW w:w="2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考核优秀年度</w:t>
            </w: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07" w:type="pct"/>
            <w:gridSpan w:val="1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735" w:type="pct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82" w:type="pct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6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84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称职</w:t>
            </w: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称职</w:t>
            </w:r>
          </w:p>
        </w:tc>
        <w:tc>
          <w:tcPr>
            <w:tcW w:w="17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称职</w:t>
            </w:r>
          </w:p>
        </w:tc>
        <w:tc>
          <w:tcPr>
            <w:tcW w:w="1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称职</w:t>
            </w:r>
          </w:p>
        </w:tc>
        <w:tc>
          <w:tcPr>
            <w:tcW w:w="1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称职</w:t>
            </w:r>
          </w:p>
        </w:tc>
        <w:tc>
          <w:tcPr>
            <w:tcW w:w="2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hint="eastAsia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  <w:p>
            <w:pPr>
              <w:rPr>
                <w:sz w:val="20"/>
                <w:szCs w:val="20"/>
                <w:vertAlign w:val="baseli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承担或参与的科研项目及鉴定获奖情况</w:t>
            </w:r>
          </w:p>
        </w:tc>
        <w:tc>
          <w:tcPr>
            <w:tcW w:w="1531" w:type="pct"/>
            <w:gridSpan w:val="1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项目情况</w:t>
            </w:r>
          </w:p>
        </w:tc>
        <w:tc>
          <w:tcPr>
            <w:tcW w:w="156" w:type="pct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技术开发或社会服务项目数</w:t>
            </w:r>
          </w:p>
        </w:tc>
        <w:tc>
          <w:tcPr>
            <w:tcW w:w="111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发明专利数</w:t>
            </w:r>
          </w:p>
        </w:tc>
        <w:tc>
          <w:tcPr>
            <w:tcW w:w="992" w:type="pct"/>
            <w:gridSpan w:val="10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科研获奖情况</w:t>
            </w:r>
          </w:p>
        </w:tc>
        <w:tc>
          <w:tcPr>
            <w:tcW w:w="55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科研测评委员会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审核意见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: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科研测评委员会负责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人签名(盖章)：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376" w:type="pct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jc w:val="center"/>
              <w:rPr>
                <w:sz w:val="20"/>
                <w:szCs w:val="20"/>
                <w:vertAlign w:val="baseline"/>
              </w:rPr>
            </w:pPr>
            <w: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  <w:t>学习、工作经历与任现职以来继续教育情况</w:t>
            </w: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776" w:type="pct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主持</w:t>
            </w:r>
          </w:p>
        </w:tc>
        <w:tc>
          <w:tcPr>
            <w:tcW w:w="754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参与</w:t>
            </w:r>
          </w:p>
        </w:tc>
        <w:tc>
          <w:tcPr>
            <w:tcW w:w="156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992" w:type="pct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76" w:type="pct"/>
            <w:gridSpan w:val="11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2010年9月-今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于湖南民族职业学院初等教育系，任专任音乐教师。</w:t>
            </w: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国家级项目数</w:t>
            </w:r>
          </w:p>
        </w:tc>
        <w:tc>
          <w:tcPr>
            <w:tcW w:w="14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部级项目数</w:t>
            </w:r>
          </w:p>
        </w:tc>
        <w:tc>
          <w:tcPr>
            <w:tcW w:w="1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省级项目数</w:t>
            </w:r>
          </w:p>
        </w:tc>
        <w:tc>
          <w:tcPr>
            <w:tcW w:w="1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市级项目数</w:t>
            </w:r>
          </w:p>
        </w:tc>
        <w:tc>
          <w:tcPr>
            <w:tcW w:w="14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校级项目数</w:t>
            </w:r>
          </w:p>
        </w:tc>
        <w:tc>
          <w:tcPr>
            <w:tcW w:w="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国家级项目数</w:t>
            </w:r>
          </w:p>
        </w:tc>
        <w:tc>
          <w:tcPr>
            <w:tcW w:w="14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部级项目数</w:t>
            </w:r>
          </w:p>
        </w:tc>
        <w:tc>
          <w:tcPr>
            <w:tcW w:w="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省级项目数</w:t>
            </w:r>
          </w:p>
        </w:tc>
        <w:tc>
          <w:tcPr>
            <w:tcW w:w="14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市级项目数</w:t>
            </w:r>
          </w:p>
        </w:tc>
        <w:tc>
          <w:tcPr>
            <w:tcW w:w="1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校级项目数</w:t>
            </w:r>
          </w:p>
        </w:tc>
        <w:tc>
          <w:tcPr>
            <w:tcW w:w="156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国家级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奖数</w:t>
            </w:r>
          </w:p>
        </w:tc>
        <w:tc>
          <w:tcPr>
            <w:tcW w:w="1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部级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奖数</w:t>
            </w:r>
          </w:p>
        </w:tc>
        <w:tc>
          <w:tcPr>
            <w:tcW w:w="19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省级项获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奖数</w:t>
            </w:r>
          </w:p>
        </w:tc>
        <w:tc>
          <w:tcPr>
            <w:tcW w:w="2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市级项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奖数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eastAsia="zh-CN"/>
              </w:rPr>
              <w:t>校级项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</w:rPr>
              <w:t>奖数</w:t>
            </w: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76" w:type="pct"/>
            <w:gridSpan w:val="11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67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66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9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4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5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1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9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76" w:type="pct"/>
            <w:gridSpan w:val="11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7" w:type="pct"/>
            <w:gridSpan w:val="1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75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级别</w:t>
            </w:r>
          </w:p>
        </w:tc>
        <w:tc>
          <w:tcPr>
            <w:tcW w:w="460" w:type="pct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项目批准号</w:t>
            </w:r>
          </w:p>
        </w:tc>
        <w:tc>
          <w:tcPr>
            <w:tcW w:w="282" w:type="pct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0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项目经费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(万元)</w:t>
            </w:r>
          </w:p>
        </w:tc>
        <w:tc>
          <w:tcPr>
            <w:tcW w:w="256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76" w:type="pct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继续教育情况：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2014-2020年连续参与岳阳市专业技术人员继续教育学习并合格。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《高职扩招背景下混合式教学模式在高职体育的应用研究》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《三教改革背景下混合式教学模式在高职音乐教学的应用研究》</w:t>
            </w:r>
          </w:p>
        </w:tc>
        <w:tc>
          <w:tcPr>
            <w:tcW w:w="27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岳阳市社科院课题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院级课题</w:t>
            </w:r>
          </w:p>
        </w:tc>
        <w:tc>
          <w:tcPr>
            <w:tcW w:w="46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2020Y60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00" w:firstLineChars="3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20MYC09</w:t>
            </w:r>
          </w:p>
        </w:tc>
        <w:tc>
          <w:tcPr>
            <w:tcW w:w="28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2020.07.15-22021.07.15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2020.10.13-2021.0915</w:t>
            </w:r>
          </w:p>
        </w:tc>
        <w:tc>
          <w:tcPr>
            <w:tcW w:w="2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   0.2</w:t>
            </w:r>
          </w:p>
        </w:tc>
        <w:tc>
          <w:tcPr>
            <w:tcW w:w="2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  <w:t>主持</w:t>
            </w: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76" w:type="pct"/>
            <w:gridSpan w:val="1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思想政治与师德是否合格：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合格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7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获奖名称</w:t>
            </w:r>
          </w:p>
        </w:tc>
        <w:tc>
          <w:tcPr>
            <w:tcW w:w="27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所获奖项</w:t>
            </w:r>
          </w:p>
        </w:tc>
        <w:tc>
          <w:tcPr>
            <w:tcW w:w="2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获奖等级</w:t>
            </w:r>
          </w:p>
        </w:tc>
        <w:tc>
          <w:tcPr>
            <w:tcW w:w="47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授予单位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(机构)</w:t>
            </w:r>
          </w:p>
        </w:tc>
        <w:tc>
          <w:tcPr>
            <w:tcW w:w="2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获奖时间 </w:t>
            </w:r>
          </w:p>
        </w:tc>
        <w:tc>
          <w:tcPr>
            <w:tcW w:w="2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2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本人排名</w:t>
            </w: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8" w:type="pct"/>
            <w:gridSpan w:val="5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二级学院主要负责人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签名(盖章)：</w:t>
            </w:r>
          </w:p>
        </w:tc>
        <w:tc>
          <w:tcPr>
            <w:tcW w:w="688" w:type="pct"/>
            <w:gridSpan w:val="6"/>
            <w:vMerge w:val="restart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师德师风测评委员会负责人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签名：</w:t>
            </w: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67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107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7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6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47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553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88" w:type="pct"/>
            <w:gridSpan w:val="5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8" w:type="pct"/>
            <w:gridSpan w:val="6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教学型</w:t>
            </w:r>
          </w:p>
        </w:tc>
        <w:tc>
          <w:tcPr>
            <w:tcW w:w="676" w:type="pct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条件A：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52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合格   □不合格  </w:t>
            </w:r>
          </w:p>
        </w:tc>
        <w:tc>
          <w:tcPr>
            <w:tcW w:w="364" w:type="pct"/>
            <w:gridSpan w:val="5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教学科研型</w:t>
            </w:r>
          </w:p>
        </w:tc>
        <w:tc>
          <w:tcPr>
            <w:tcW w:w="772" w:type="pct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条件A：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合格   □不合格  </w:t>
            </w:r>
          </w:p>
        </w:tc>
        <w:tc>
          <w:tcPr>
            <w:tcW w:w="442" w:type="pct"/>
            <w:gridSpan w:val="5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双师双能型教师</w:t>
            </w:r>
          </w:p>
        </w:tc>
        <w:tc>
          <w:tcPr>
            <w:tcW w:w="809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条件A：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合格   □不合格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76" w:type="pct"/>
            <w:gridSpan w:val="11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参评资格条件是否合格：□合格  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50"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任职资格审查小组负责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人签名(盖章)：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446" w:type="pct"/>
            <w:gridSpan w:val="4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76" w:type="pct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条件B：</w:t>
            </w:r>
            <w:bookmarkStart w:id="0" w:name="_GoBack"/>
            <w:bookmarkEnd w:id="0"/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52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合格   □不合格</w:t>
            </w:r>
          </w:p>
        </w:tc>
        <w:tc>
          <w:tcPr>
            <w:tcW w:w="364" w:type="pct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条件B：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合格   □不合格</w:t>
            </w:r>
          </w:p>
        </w:tc>
        <w:tc>
          <w:tcPr>
            <w:tcW w:w="442" w:type="pct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条件B：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合格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376" w:type="pct"/>
            <w:gridSpan w:val="11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486" w:type="pct"/>
            <w:gridSpan w:val="1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  <w:t>破格</w:t>
            </w:r>
          </w:p>
        </w:tc>
        <w:tc>
          <w:tcPr>
            <w:tcW w:w="93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条件A：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合格   □不合格</w:t>
            </w:r>
          </w:p>
        </w:tc>
        <w:tc>
          <w:tcPr>
            <w:tcW w:w="1094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条件B：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合格 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76" w:type="pct"/>
            <w:gridSpan w:val="11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111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20"/>
                <w:szCs w:val="20"/>
                <w:vertAlign w:val="baseline"/>
              </w:rPr>
            </w:pPr>
          </w:p>
        </w:tc>
        <w:tc>
          <w:tcPr>
            <w:tcW w:w="3511" w:type="pct"/>
            <w:gridSpan w:val="3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科研测评委员会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审核意见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eastAsia="zh-CN"/>
              </w:rPr>
              <w:t>及负责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  <w:t>人签名(盖章)：</w:t>
            </w:r>
          </w:p>
          <w:p>
            <w:pPr>
              <w:rPr>
                <w:rFonts w:hint="eastAsia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8" w:type="pct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rPr>
                <w:rFonts w:ascii="Times New Roman" w:hAnsi="Times New Roman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申报人对所填信息真实性承诺签名：</w:t>
            </w:r>
          </w:p>
        </w:tc>
        <w:tc>
          <w:tcPr>
            <w:tcW w:w="1996" w:type="pct"/>
            <w:gridSpan w:val="2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单位责任人签名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1514" w:type="pct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1.请各教学院对申报人的信息进行初步审核，并由单位负责人签字盖章；</w:t>
      </w:r>
      <w:r>
        <w:rPr>
          <w:rFonts w:hint="eastAsia"/>
          <w:sz w:val="20"/>
          <w:szCs w:val="20"/>
          <w:lang w:val="en-US" w:eastAsia="zh-CN"/>
        </w:rPr>
        <w:t xml:space="preserve">              </w:t>
      </w:r>
      <w:r>
        <w:rPr>
          <w:rFonts w:hint="eastAsia"/>
          <w:sz w:val="20"/>
          <w:szCs w:val="20"/>
        </w:rPr>
        <w:t xml:space="preserve"> 2.职称部门审核由</w:t>
      </w:r>
      <w:r>
        <w:rPr>
          <w:rFonts w:hint="eastAsia"/>
          <w:sz w:val="20"/>
          <w:szCs w:val="20"/>
          <w:lang w:eastAsia="zh-CN"/>
        </w:rPr>
        <w:t>组织</w:t>
      </w:r>
      <w:r>
        <w:rPr>
          <w:rFonts w:hint="eastAsia"/>
          <w:sz w:val="20"/>
          <w:szCs w:val="20"/>
        </w:rPr>
        <w:t>人事处先进行基本条件审核，之后进行业绩审核；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sz w:val="20"/>
          <w:szCs w:val="20"/>
        </w:rPr>
        <w:sectPr>
          <w:pgSz w:w="23811" w:h="16838" w:orient="landscape"/>
          <w:pgMar w:top="627" w:right="1067" w:bottom="644" w:left="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40" w:charSpace="0"/>
        </w:sectPr>
      </w:pPr>
      <w:r>
        <w:rPr>
          <w:rFonts w:hint="eastAsia"/>
          <w:sz w:val="20"/>
          <w:szCs w:val="20"/>
        </w:rPr>
        <w:t>3.科研业绩情况中汇总栏所填的数目必须与明细栏一致。可添页，双面打印；</w:t>
      </w:r>
      <w:r>
        <w:rPr>
          <w:rFonts w:hint="eastAsia"/>
          <w:sz w:val="20"/>
          <w:szCs w:val="20"/>
          <w:lang w:val="en-US" w:eastAsia="zh-CN"/>
        </w:rPr>
        <w:t xml:space="preserve">           </w:t>
      </w:r>
      <w:r>
        <w:rPr>
          <w:rFonts w:hint="eastAsia"/>
          <w:sz w:val="20"/>
          <w:szCs w:val="20"/>
        </w:rPr>
        <w:t>4条件A是指“学术论文与著作条件”，条件B是指“项目、成果及奖励条件”。</w:t>
      </w:r>
    </w:p>
    <w:p>
      <w:pPr>
        <w:spacing w:line="500" w:lineRule="exact"/>
        <w:jc w:val="center"/>
        <w:rPr>
          <w:rFonts w:hint="eastAsia" w:eastAsia="宋体"/>
          <w:b/>
          <w:color w:val="000000"/>
          <w:lang w:eastAsia="zh-CN"/>
        </w:rPr>
      </w:pPr>
      <w:r>
        <w:rPr>
          <w:rFonts w:hint="eastAsia" w:eastAsia="方正小标宋简体"/>
          <w:bCs/>
          <w:sz w:val="40"/>
          <w:szCs w:val="40"/>
          <w:lang w:eastAsia="zh-CN"/>
        </w:rPr>
        <w:t>湖南民族职业学院高校</w:t>
      </w:r>
      <w:r>
        <w:rPr>
          <w:rFonts w:eastAsia="方正小标宋简体"/>
          <w:bCs/>
          <w:sz w:val="40"/>
          <w:szCs w:val="40"/>
        </w:rPr>
        <w:t>教师系列</w:t>
      </w:r>
      <w:r>
        <w:rPr>
          <w:rFonts w:hint="eastAsia" w:eastAsia="方正小标宋简体"/>
          <w:bCs/>
          <w:sz w:val="40"/>
          <w:szCs w:val="40"/>
          <w:u w:val="single"/>
          <w:lang w:val="en-US" w:eastAsia="zh-CN"/>
        </w:rPr>
        <w:t xml:space="preserve"> 中 </w:t>
      </w:r>
      <w:r>
        <w:rPr>
          <w:rFonts w:hint="eastAsia" w:eastAsia="方正小标宋简体"/>
          <w:bCs/>
          <w:sz w:val="40"/>
          <w:szCs w:val="40"/>
          <w:lang w:val="en-US" w:eastAsia="zh-CN"/>
        </w:rPr>
        <w:t>级</w:t>
      </w:r>
      <w:r>
        <w:rPr>
          <w:rFonts w:hint="eastAsia" w:eastAsia="方正小标宋简体"/>
          <w:bCs/>
          <w:sz w:val="40"/>
          <w:szCs w:val="40"/>
          <w:u w:val="single"/>
          <w:lang w:val="en-US" w:eastAsia="zh-CN"/>
        </w:rPr>
        <w:t>专业技术职称评审申报人员教学业绩公示表（续）</w:t>
      </w:r>
    </w:p>
    <w:p>
      <w:pPr>
        <w:spacing w:line="400" w:lineRule="exact"/>
        <w:jc w:val="center"/>
        <w:rPr>
          <w:rFonts w:hint="default" w:eastAsia="宋体"/>
          <w:bCs/>
          <w:sz w:val="22"/>
          <w:szCs w:val="22"/>
          <w:lang w:val="en-US" w:eastAsia="zh-CN"/>
        </w:rPr>
      </w:pPr>
      <w:r>
        <w:rPr>
          <w:bCs/>
          <w:sz w:val="22"/>
          <w:szCs w:val="22"/>
        </w:rPr>
        <w:t>单位</w:t>
      </w:r>
      <w:r>
        <w:rPr>
          <w:rFonts w:hint="eastAsia"/>
          <w:bCs/>
          <w:sz w:val="22"/>
          <w:szCs w:val="22"/>
        </w:rPr>
        <w:t>（公章</w:t>
      </w:r>
      <w:r>
        <w:rPr>
          <w:rFonts w:hint="eastAsia"/>
          <w:bCs/>
          <w:sz w:val="22"/>
          <w:szCs w:val="22"/>
          <w:u w:val="single"/>
        </w:rPr>
        <w:t>）</w:t>
      </w:r>
      <w:r>
        <w:rPr>
          <w:bCs/>
          <w:sz w:val="22"/>
          <w:szCs w:val="22"/>
          <w:u w:val="single"/>
        </w:rPr>
        <w:t xml:space="preserve">      </w:t>
      </w:r>
      <w:r>
        <w:rPr>
          <w:rFonts w:hint="eastAsia"/>
          <w:bCs/>
          <w:sz w:val="22"/>
          <w:szCs w:val="22"/>
          <w:u w:val="single"/>
          <w:lang w:val="en-US" w:eastAsia="zh-CN"/>
        </w:rPr>
        <w:t xml:space="preserve">湖南民族职业学院 </w:t>
      </w:r>
      <w:r>
        <w:rPr>
          <w:bCs/>
          <w:sz w:val="22"/>
          <w:szCs w:val="22"/>
          <w:u w:val="single"/>
        </w:rPr>
        <w:t xml:space="preserve">  </w:t>
      </w:r>
      <w:r>
        <w:rPr>
          <w:rFonts w:hint="eastAsia"/>
          <w:bCs/>
          <w:sz w:val="22"/>
          <w:szCs w:val="22"/>
          <w:u w:val="single"/>
        </w:rPr>
        <w:t xml:space="preserve">   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>姓名</w:t>
      </w:r>
      <w:r>
        <w:rPr>
          <w:bCs/>
          <w:sz w:val="22"/>
          <w:szCs w:val="22"/>
          <w:u w:val="single"/>
        </w:rPr>
        <w:t xml:space="preserve">    </w:t>
      </w:r>
      <w:r>
        <w:rPr>
          <w:rFonts w:hint="eastAsia"/>
          <w:bCs/>
          <w:sz w:val="22"/>
          <w:szCs w:val="22"/>
          <w:u w:val="single"/>
          <w:lang w:val="en-US" w:eastAsia="zh-CN"/>
        </w:rPr>
        <w:t xml:space="preserve">周婧  </w:t>
      </w:r>
      <w:r>
        <w:rPr>
          <w:rFonts w:hint="eastAsia"/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  <w:u w:val="single"/>
        </w:rPr>
        <w:t xml:space="preserve">    </w:t>
      </w:r>
      <w:r>
        <w:rPr>
          <w:rFonts w:hint="eastAsia"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申报职称</w:t>
      </w:r>
      <w:r>
        <w:rPr>
          <w:bCs/>
          <w:sz w:val="22"/>
          <w:szCs w:val="22"/>
          <w:u w:val="single"/>
        </w:rPr>
        <w:t xml:space="preserve">     </w:t>
      </w:r>
      <w:r>
        <w:rPr>
          <w:rFonts w:hint="eastAsia"/>
          <w:bCs/>
          <w:sz w:val="22"/>
          <w:szCs w:val="22"/>
          <w:u w:val="single"/>
          <w:lang w:val="en-US" w:eastAsia="zh-CN"/>
        </w:rPr>
        <w:t xml:space="preserve">讲师   </w:t>
      </w:r>
      <w:r>
        <w:rPr>
          <w:bCs/>
          <w:sz w:val="22"/>
          <w:szCs w:val="22"/>
          <w:u w:val="single"/>
        </w:rPr>
        <w:t xml:space="preserve">    </w:t>
      </w:r>
      <w:r>
        <w:rPr>
          <w:rFonts w:hint="eastAsia"/>
          <w:bCs/>
          <w:sz w:val="22"/>
          <w:szCs w:val="22"/>
          <w:u w:val="single"/>
        </w:rPr>
        <w:t xml:space="preserve"> </w:t>
      </w:r>
      <w:r>
        <w:rPr>
          <w:rFonts w:hint="eastAsia"/>
          <w:bCs/>
          <w:sz w:val="22"/>
          <w:szCs w:val="22"/>
        </w:rPr>
        <w:t>申报</w:t>
      </w:r>
      <w:r>
        <w:rPr>
          <w:bCs/>
          <w:sz w:val="22"/>
          <w:szCs w:val="22"/>
        </w:rPr>
        <w:t>专业</w:t>
      </w:r>
      <w:r>
        <w:rPr>
          <w:rFonts w:hint="eastAsia"/>
          <w:bCs/>
          <w:sz w:val="22"/>
          <w:szCs w:val="22"/>
          <w:u w:val="single"/>
        </w:rPr>
        <w:t xml:space="preserve">       </w:t>
      </w:r>
      <w:r>
        <w:rPr>
          <w:rFonts w:hint="eastAsia"/>
          <w:bCs/>
          <w:sz w:val="22"/>
          <w:szCs w:val="22"/>
          <w:u w:val="single"/>
          <w:lang w:val="en-US" w:eastAsia="zh-CN"/>
        </w:rPr>
        <w:t>艺术</w:t>
      </w:r>
      <w:r>
        <w:rPr>
          <w:rFonts w:hint="eastAsia"/>
          <w:bCs/>
          <w:sz w:val="22"/>
          <w:szCs w:val="22"/>
          <w:u w:val="single"/>
        </w:rPr>
        <w:t xml:space="preserve">        </w:t>
      </w:r>
      <w:r>
        <w:rPr>
          <w:rFonts w:hint="eastAsia"/>
          <w:bCs/>
          <w:sz w:val="22"/>
          <w:szCs w:val="22"/>
        </w:rPr>
        <w:t xml:space="preserve"> 申报类型</w:t>
      </w:r>
      <w:r>
        <w:rPr>
          <w:rFonts w:hint="eastAsia"/>
          <w:bCs/>
          <w:sz w:val="22"/>
          <w:szCs w:val="22"/>
          <w:u w:val="single"/>
        </w:rPr>
        <w:t xml:space="preserve">      </w:t>
      </w:r>
      <w:r>
        <w:rPr>
          <w:rFonts w:hint="eastAsia"/>
          <w:bCs/>
          <w:sz w:val="22"/>
          <w:szCs w:val="22"/>
          <w:u w:val="single"/>
          <w:lang w:val="en-US" w:eastAsia="zh-CN"/>
        </w:rPr>
        <w:t>高校教师</w:t>
      </w:r>
      <w:r>
        <w:rPr>
          <w:rFonts w:hint="eastAsia"/>
          <w:bCs/>
          <w:sz w:val="22"/>
          <w:szCs w:val="22"/>
          <w:u w:val="single"/>
        </w:rPr>
        <w:t xml:space="preserve">    </w:t>
      </w:r>
      <w:r>
        <w:rPr>
          <w:rFonts w:hint="eastAsia"/>
          <w:bCs/>
          <w:sz w:val="22"/>
          <w:szCs w:val="22"/>
        </w:rPr>
        <w:t xml:space="preserve"> 填表日期</w:t>
      </w:r>
      <w:r>
        <w:rPr>
          <w:rFonts w:hint="eastAsia"/>
          <w:bCs/>
          <w:sz w:val="22"/>
          <w:szCs w:val="22"/>
          <w:lang w:val="en-US" w:eastAsia="zh-CN"/>
        </w:rPr>
        <w:t xml:space="preserve"> </w:t>
      </w:r>
      <w:r>
        <w:rPr>
          <w:rFonts w:hint="eastAsia"/>
          <w:bCs/>
          <w:sz w:val="22"/>
          <w:szCs w:val="22"/>
          <w:u w:val="single"/>
          <w:lang w:val="en-US" w:eastAsia="zh-CN"/>
        </w:rPr>
        <w:t>2020年11月10日</w:t>
      </w:r>
    </w:p>
    <w:tbl>
      <w:tblPr>
        <w:tblStyle w:val="5"/>
        <w:tblW w:w="4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867"/>
        <w:gridCol w:w="1401"/>
        <w:gridCol w:w="1183"/>
        <w:gridCol w:w="1485"/>
        <w:gridCol w:w="1890"/>
        <w:gridCol w:w="1138"/>
        <w:gridCol w:w="1760"/>
        <w:gridCol w:w="472"/>
        <w:gridCol w:w="983"/>
        <w:gridCol w:w="2450"/>
        <w:gridCol w:w="547"/>
        <w:gridCol w:w="2880"/>
        <w:gridCol w:w="3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" w:type="pct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48" w:rightChars="-15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教学工作量</w:t>
            </w:r>
          </w:p>
        </w:tc>
        <w:tc>
          <w:tcPr>
            <w:tcW w:w="1001" w:type="pct"/>
            <w:gridSpan w:val="3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18"/>
                <w:lang w:eastAsia="zh-CN"/>
              </w:rPr>
              <w:t>岗位</w:t>
            </w:r>
          </w:p>
        </w:tc>
        <w:tc>
          <w:tcPr>
            <w:tcW w:w="3823" w:type="pct"/>
            <w:gridSpan w:val="10"/>
            <w:noWrap w:val="0"/>
            <w:vAlign w:val="top"/>
          </w:tcPr>
          <w:p>
            <w:pPr>
              <w:spacing w:line="300" w:lineRule="exact"/>
              <w:ind w:firstLine="4500" w:firstLineChars="2250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 xml:space="preserve">  专任教师                 □  管理工作人员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" w:type="pct"/>
            <w:vMerge w:val="continue"/>
            <w:noWrap w:val="0"/>
            <w:vAlign w:val="center"/>
          </w:tcPr>
          <w:p>
            <w:pPr>
              <w:spacing w:line="360" w:lineRule="exact"/>
              <w:ind w:right="-48" w:rightChars="-15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824" w:type="pct"/>
            <w:gridSpan w:val="13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18"/>
              </w:rPr>
              <w:t>按年度填写教学工作量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1001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年度</w:t>
            </w:r>
          </w:p>
        </w:tc>
        <w:tc>
          <w:tcPr>
            <w:tcW w:w="75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2015</w:t>
            </w:r>
          </w:p>
        </w:tc>
        <w:tc>
          <w:tcPr>
            <w:tcW w:w="75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2016</w:t>
            </w:r>
          </w:p>
        </w:tc>
        <w:tc>
          <w:tcPr>
            <w:tcW w:w="77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2017</w:t>
            </w:r>
          </w:p>
        </w:tc>
        <w:tc>
          <w:tcPr>
            <w:tcW w:w="77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2018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1001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每年完成的全部</w:t>
            </w:r>
            <w:r>
              <w:rPr>
                <w:rFonts w:hint="default" w:ascii="宋体" w:hAnsi="宋体"/>
                <w:color w:val="000000"/>
                <w:sz w:val="20"/>
                <w:szCs w:val="18"/>
              </w:rPr>
              <w:t>课堂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教学工作量</w:t>
            </w:r>
          </w:p>
        </w:tc>
        <w:tc>
          <w:tcPr>
            <w:tcW w:w="75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508</w:t>
            </w:r>
          </w:p>
        </w:tc>
        <w:tc>
          <w:tcPr>
            <w:tcW w:w="75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410</w:t>
            </w:r>
          </w:p>
        </w:tc>
        <w:tc>
          <w:tcPr>
            <w:tcW w:w="77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316</w:t>
            </w:r>
          </w:p>
        </w:tc>
        <w:tc>
          <w:tcPr>
            <w:tcW w:w="77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200（产假一期）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1001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default" w:ascii="宋体" w:hAnsi="宋体"/>
                <w:color w:val="000000"/>
                <w:sz w:val="20"/>
                <w:szCs w:val="18"/>
              </w:rPr>
              <w:t>实习（实训）学时</w:t>
            </w:r>
          </w:p>
        </w:tc>
        <w:tc>
          <w:tcPr>
            <w:tcW w:w="75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75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</w:p>
        </w:tc>
        <w:tc>
          <w:tcPr>
            <w:tcW w:w="77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77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7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5" w:type="pct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1001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其它教学工作量</w:t>
            </w:r>
          </w:p>
        </w:tc>
        <w:tc>
          <w:tcPr>
            <w:tcW w:w="759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00" w:firstLineChars="350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</w:p>
        </w:tc>
        <w:tc>
          <w:tcPr>
            <w:tcW w:w="757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138.52</w:t>
            </w:r>
          </w:p>
        </w:tc>
        <w:tc>
          <w:tcPr>
            <w:tcW w:w="772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40</w:t>
            </w:r>
          </w:p>
        </w:tc>
        <w:tc>
          <w:tcPr>
            <w:tcW w:w="77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22.5</w:t>
            </w:r>
          </w:p>
        </w:tc>
        <w:tc>
          <w:tcPr>
            <w:tcW w:w="76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7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1001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每年独立主讲理论课程门数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有完整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  <w:lang w:val="en-US" w:eastAsia="zh-CN"/>
              </w:rPr>
              <w:t xml:space="preserve"> 1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none"/>
                <w:lang w:eastAsia="zh-CN"/>
              </w:rPr>
              <w:t>本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教案</w:t>
            </w:r>
          </w:p>
        </w:tc>
        <w:tc>
          <w:tcPr>
            <w:tcW w:w="759" w:type="pct"/>
            <w:gridSpan w:val="2"/>
            <w:tcBorders>
              <w:top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w w:val="90"/>
                <w:sz w:val="20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音乐基础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34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  <w:lang w:val="en-US" w:eastAsia="zh-CN"/>
              </w:rPr>
              <w:t xml:space="preserve"> 15科教15现教15初教4/7/8/13班 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  <w:lang w:val="en-US" w:eastAsia="zh-CN"/>
              </w:rPr>
              <w:t>227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2.课程名称：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儿童歌曲弹唱2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34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spacing w:val="-2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</w:rPr>
              <w:t>授课班级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14级初教及卓越班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  <w:lang w:val="en-US" w:eastAsia="zh-CN"/>
              </w:rPr>
              <w:t>390</w:t>
            </w:r>
            <w:r>
              <w:rPr>
                <w:rFonts w:hint="eastAsia" w:ascii="宋体" w:hAnsi="宋体"/>
                <w:color w:val="000000"/>
                <w:spacing w:val="-2"/>
                <w:w w:val="80"/>
                <w:sz w:val="20"/>
                <w:szCs w:val="18"/>
                <w:u w:val="single"/>
              </w:rPr>
              <w:t xml:space="preserve">  </w:t>
            </w:r>
          </w:p>
        </w:tc>
        <w:tc>
          <w:tcPr>
            <w:tcW w:w="757" w:type="pct"/>
            <w:gridSpan w:val="3"/>
            <w:tcBorders>
              <w:top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default" w:ascii="宋体" w:hAnsi="宋体"/>
                <w:color w:val="000000"/>
                <w:w w:val="80"/>
                <w:sz w:val="20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.课程名称：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音乐基础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小学音乐课程与教法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艺术欣赏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32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16小教、14初教、14卓越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 150+198+42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2.课程名称：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《音乐基础2》《儿歌弹唱》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32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16级小教及15级初教共13个班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296+91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</w:p>
        </w:tc>
        <w:tc>
          <w:tcPr>
            <w:tcW w:w="772" w:type="pct"/>
            <w:gridSpan w:val="2"/>
            <w:tcBorders>
              <w:top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.课程名称：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音乐基础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音乐选修2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34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17小教6/7/8/9/11班、小教03/04/07班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243+42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default" w:ascii="宋体" w:hAnsi="宋体" w:eastAsia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2.课程名称：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音乐选修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17小教2/5/7/9/12/14/15/18班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117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音乐选修3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 32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17科教17小教共9个班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135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2.课程名称：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 w:firstLine="80" w:firstLineChars="50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</w:p>
        </w:tc>
        <w:tc>
          <w:tcPr>
            <w:tcW w:w="763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音乐基础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古筝主修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32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19小教01/15班、19现教01班、17-19级音教班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149+10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2.课程名称：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艺术欣赏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》《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音乐基础2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96" w:leftChars="-30"/>
              <w:textAlignment w:val="auto"/>
              <w:rPr>
                <w:rFonts w:hint="default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学时：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授课班级：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17语文11/12/13/14/16/17班19小教01班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</w:rPr>
              <w:t>上课人数：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80"/>
                <w:sz w:val="20"/>
                <w:szCs w:val="18"/>
                <w:u w:val="single"/>
                <w:lang w:val="en-US" w:eastAsia="zh-CN"/>
              </w:rPr>
              <w:t>323+52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5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2411" w:type="pct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二级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学院审核意见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及主要负责人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签名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：</w:t>
            </w:r>
          </w:p>
        </w:tc>
        <w:tc>
          <w:tcPr>
            <w:tcW w:w="2412" w:type="pct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教学测评委员会审核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意见及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负责人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教学质量评价</w:t>
            </w:r>
          </w:p>
        </w:tc>
        <w:tc>
          <w:tcPr>
            <w:tcW w:w="419" w:type="pct"/>
            <w:vMerge w:val="restart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同行评价</w:t>
            </w:r>
          </w:p>
        </w:tc>
        <w:tc>
          <w:tcPr>
            <w:tcW w:w="3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年度</w:t>
            </w:r>
          </w:p>
        </w:tc>
        <w:tc>
          <w:tcPr>
            <w:tcW w:w="600" w:type="pct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2015</w:t>
            </w:r>
          </w:p>
        </w:tc>
        <w:tc>
          <w:tcPr>
            <w:tcW w:w="681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2016</w:t>
            </w:r>
          </w:p>
        </w:tc>
        <w:tc>
          <w:tcPr>
            <w:tcW w:w="723" w:type="pct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2017</w:t>
            </w:r>
          </w:p>
        </w:tc>
        <w:tc>
          <w:tcPr>
            <w:tcW w:w="674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2018</w:t>
            </w:r>
          </w:p>
        </w:tc>
        <w:tc>
          <w:tcPr>
            <w:tcW w:w="647" w:type="pct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2019</w:t>
            </w:r>
          </w:p>
        </w:tc>
        <w:tc>
          <w:tcPr>
            <w:tcW w:w="76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二级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学院审核意见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及主要负责人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 xml:space="preserve">签名（盖章）：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评价结果</w:t>
            </w:r>
          </w:p>
        </w:tc>
        <w:tc>
          <w:tcPr>
            <w:tcW w:w="600" w:type="pct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优秀</w:t>
            </w:r>
          </w:p>
        </w:tc>
        <w:tc>
          <w:tcPr>
            <w:tcW w:w="681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良好</w:t>
            </w:r>
          </w:p>
        </w:tc>
        <w:tc>
          <w:tcPr>
            <w:tcW w:w="723" w:type="pct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优秀</w:t>
            </w:r>
          </w:p>
        </w:tc>
        <w:tc>
          <w:tcPr>
            <w:tcW w:w="674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良好</w:t>
            </w:r>
          </w:p>
        </w:tc>
        <w:tc>
          <w:tcPr>
            <w:tcW w:w="647" w:type="pct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良好</w:t>
            </w: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vMerge w:val="restart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学生评价</w:t>
            </w:r>
          </w:p>
        </w:tc>
        <w:tc>
          <w:tcPr>
            <w:tcW w:w="3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年度</w:t>
            </w:r>
          </w:p>
        </w:tc>
        <w:tc>
          <w:tcPr>
            <w:tcW w:w="600" w:type="pct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2015</w:t>
            </w:r>
          </w:p>
        </w:tc>
        <w:tc>
          <w:tcPr>
            <w:tcW w:w="681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2016</w:t>
            </w:r>
          </w:p>
        </w:tc>
        <w:tc>
          <w:tcPr>
            <w:tcW w:w="723" w:type="pct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2017</w:t>
            </w:r>
          </w:p>
        </w:tc>
        <w:tc>
          <w:tcPr>
            <w:tcW w:w="674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2018</w:t>
            </w:r>
          </w:p>
        </w:tc>
        <w:tc>
          <w:tcPr>
            <w:tcW w:w="647" w:type="pct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2019</w:t>
            </w:r>
          </w:p>
        </w:tc>
        <w:tc>
          <w:tcPr>
            <w:tcW w:w="76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评价结果</w:t>
            </w:r>
          </w:p>
        </w:tc>
        <w:tc>
          <w:tcPr>
            <w:tcW w:w="600" w:type="pct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优秀</w:t>
            </w:r>
          </w:p>
        </w:tc>
        <w:tc>
          <w:tcPr>
            <w:tcW w:w="681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优秀</w:t>
            </w:r>
          </w:p>
        </w:tc>
        <w:tc>
          <w:tcPr>
            <w:tcW w:w="723" w:type="pct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优秀</w:t>
            </w:r>
          </w:p>
        </w:tc>
        <w:tc>
          <w:tcPr>
            <w:tcW w:w="674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优秀</w:t>
            </w:r>
          </w:p>
        </w:tc>
        <w:tc>
          <w:tcPr>
            <w:tcW w:w="647" w:type="pct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优秀</w:t>
            </w:r>
          </w:p>
        </w:tc>
        <w:tc>
          <w:tcPr>
            <w:tcW w:w="763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75" w:type="pct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vMerge w:val="restart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督导评价</w:t>
            </w:r>
          </w:p>
        </w:tc>
        <w:tc>
          <w:tcPr>
            <w:tcW w:w="3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年度</w:t>
            </w:r>
          </w:p>
        </w:tc>
        <w:tc>
          <w:tcPr>
            <w:tcW w:w="600" w:type="pct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2015</w:t>
            </w:r>
          </w:p>
        </w:tc>
        <w:tc>
          <w:tcPr>
            <w:tcW w:w="681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2016</w:t>
            </w:r>
          </w:p>
        </w:tc>
        <w:tc>
          <w:tcPr>
            <w:tcW w:w="723" w:type="pct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2017</w:t>
            </w:r>
          </w:p>
        </w:tc>
        <w:tc>
          <w:tcPr>
            <w:tcW w:w="674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2018</w:t>
            </w:r>
          </w:p>
        </w:tc>
        <w:tc>
          <w:tcPr>
            <w:tcW w:w="647" w:type="pct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2019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教学测评委员会负责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人意见及签名：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75" w:type="pct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</w:p>
        </w:tc>
        <w:tc>
          <w:tcPr>
            <w:tcW w:w="31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评价结果</w:t>
            </w:r>
          </w:p>
        </w:tc>
        <w:tc>
          <w:tcPr>
            <w:tcW w:w="600" w:type="pct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优秀</w:t>
            </w:r>
          </w:p>
        </w:tc>
        <w:tc>
          <w:tcPr>
            <w:tcW w:w="681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良好</w:t>
            </w:r>
          </w:p>
        </w:tc>
        <w:tc>
          <w:tcPr>
            <w:tcW w:w="723" w:type="pct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良好</w:t>
            </w:r>
          </w:p>
        </w:tc>
        <w:tc>
          <w:tcPr>
            <w:tcW w:w="674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良好</w:t>
            </w:r>
          </w:p>
        </w:tc>
        <w:tc>
          <w:tcPr>
            <w:tcW w:w="647" w:type="pct"/>
            <w:tcBorders>
              <w:bottom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val="en-US" w:eastAsia="zh-CN"/>
              </w:rPr>
              <w:t>良好</w:t>
            </w:r>
          </w:p>
        </w:tc>
        <w:tc>
          <w:tcPr>
            <w:tcW w:w="763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5" w:type="pct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ind w:firstLine="60" w:firstLineChars="30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" w:firstLineChars="3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条件</w:t>
            </w:r>
          </w:p>
        </w:tc>
        <w:tc>
          <w:tcPr>
            <w:tcW w:w="3641" w:type="pct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" w:firstLineChars="30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指标条款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教学测评委员会负责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人意见及签名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5" w:type="pct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360" w:lineRule="exact"/>
              <w:ind w:right="-48" w:rightChars="-15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教学研究与改革业绩条件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pacing w:val="-2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2"/>
                <w:sz w:val="20"/>
                <w:szCs w:val="18"/>
                <w:lang w:val="en-US" w:eastAsia="zh-CN"/>
              </w:rPr>
              <w:t>一、学科建设</w:t>
            </w:r>
          </w:p>
        </w:tc>
        <w:tc>
          <w:tcPr>
            <w:tcW w:w="3641" w:type="pct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" w:firstLineChars="30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eastAsia="zh-CN"/>
              </w:rPr>
              <w:t>学科带头人：名称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eastAsia="zh-CN"/>
              </w:rPr>
              <w:t>方向带头人：名称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" w:type="pct"/>
            <w:vMerge w:val="continue"/>
            <w:noWrap w:val="0"/>
            <w:vAlign w:val="center"/>
          </w:tcPr>
          <w:p>
            <w:pPr>
              <w:spacing w:line="360" w:lineRule="exact"/>
              <w:ind w:right="-48" w:rightChars="-15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eastAsia="zh-CN"/>
              </w:rPr>
              <w:t>二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、专业建设</w:t>
            </w:r>
          </w:p>
        </w:tc>
        <w:tc>
          <w:tcPr>
            <w:tcW w:w="3641" w:type="pct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" w:firstLineChars="30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教学团队：级别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特色专业：级别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2.3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一流专业：级别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专业综合改革试点项目：级别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" w:firstLineChars="30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教育部卓越计划试点项目：级别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 选项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                          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5" w:type="pct"/>
            <w:vMerge w:val="continue"/>
            <w:noWrap w:val="0"/>
            <w:vAlign w:val="center"/>
          </w:tcPr>
          <w:p>
            <w:pPr>
              <w:spacing w:line="360" w:lineRule="exact"/>
              <w:ind w:right="-48" w:rightChars="-15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eastAsia="zh-CN"/>
              </w:rPr>
              <w:t>三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、课程建设</w:t>
            </w:r>
          </w:p>
        </w:tc>
        <w:tc>
          <w:tcPr>
            <w:tcW w:w="3641" w:type="pct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" w:firstLineChars="30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3.1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精品课程、精品在线开放课程（主讲教师）：课程名称：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" w:firstLineChars="30"/>
              <w:textAlignment w:val="auto"/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0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2视频公开课，或精品资源共享课程（主讲教师）：课程名称：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" w:firstLineChars="30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0"/>
                <w:szCs w:val="18"/>
              </w:rPr>
              <w:t>.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3慕课课程，或名师空间课堂，或微课课程等（主讲教师）：课程名称：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5" w:type="pct"/>
            <w:vMerge w:val="continue"/>
            <w:noWrap w:val="0"/>
            <w:vAlign w:val="center"/>
          </w:tcPr>
          <w:p>
            <w:pPr>
              <w:spacing w:line="360" w:lineRule="exact"/>
              <w:ind w:right="-48" w:rightChars="-15"/>
              <w:jc w:val="center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4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eastAsia="zh-CN"/>
              </w:rPr>
              <w:t>四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、教改项目</w:t>
            </w:r>
          </w:p>
        </w:tc>
        <w:tc>
          <w:tcPr>
            <w:tcW w:w="3641" w:type="pct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" w:firstLineChars="30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sz w:val="20"/>
                <w:szCs w:val="18"/>
              </w:rPr>
              <w:t>.1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教学研究与改革项目：级别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 xml:space="preserve">  排名</w:t>
            </w:r>
            <w:r>
              <w:rPr>
                <w:rFonts w:hint="eastAsia" w:ascii="宋体" w:hAnsi="宋体"/>
                <w:color w:val="000000"/>
                <w:sz w:val="20"/>
                <w:szCs w:val="18"/>
                <w:u w:val="single"/>
              </w:rPr>
              <w:t xml:space="preserve">          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95" w:type="pct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18"/>
                <w:lang w:val="en-US" w:eastAsia="zh-CN"/>
              </w:rPr>
              <w:t>学生思想教育工作经历</w:t>
            </w:r>
          </w:p>
        </w:tc>
        <w:tc>
          <w:tcPr>
            <w:tcW w:w="3641" w:type="pct"/>
            <w:gridSpan w:val="11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0"/>
                <w:szCs w:val="18"/>
              </w:rPr>
            </w:pPr>
          </w:p>
        </w:tc>
        <w:tc>
          <w:tcPr>
            <w:tcW w:w="763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lang w:eastAsia="zh-CN"/>
              </w:rPr>
              <w:t>学生工作部主要负责人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审核意见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签名（盖章）：</w:t>
            </w:r>
          </w:p>
          <w:p>
            <w:pPr>
              <w:spacing w:line="360" w:lineRule="exact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000" w:type="pct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20" w:line="280" w:lineRule="exact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</w:rPr>
              <w:t>教务处审核意见：</w:t>
            </w:r>
            <w:r>
              <w:rPr>
                <w:rFonts w:hint="eastAsia" w:ascii="宋体" w:hAnsi="宋体"/>
                <w:color w:val="000000"/>
                <w:sz w:val="20"/>
                <w:szCs w:val="18"/>
              </w:rPr>
              <w:t>（请在符合选项前画勾）</w:t>
            </w:r>
          </w:p>
          <w:tbl>
            <w:tblPr>
              <w:tblStyle w:val="5"/>
              <w:tblW w:w="0" w:type="auto"/>
              <w:tblInd w:w="0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  <w:insideH w:val="dotted" w:color="auto" w:sz="4" w:space="0"/>
                <w:insideV w:val="dott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00"/>
              <w:gridCol w:w="1368"/>
              <w:gridCol w:w="1107"/>
              <w:gridCol w:w="618"/>
              <w:gridCol w:w="300"/>
              <w:gridCol w:w="750"/>
              <w:gridCol w:w="1332"/>
              <w:gridCol w:w="993"/>
              <w:gridCol w:w="150"/>
              <w:gridCol w:w="1125"/>
              <w:gridCol w:w="938"/>
              <w:gridCol w:w="900"/>
              <w:gridCol w:w="1012"/>
              <w:gridCol w:w="732"/>
              <w:gridCol w:w="1162"/>
              <w:gridCol w:w="994"/>
              <w:gridCol w:w="956"/>
              <w:gridCol w:w="956"/>
              <w:gridCol w:w="732"/>
              <w:gridCol w:w="1143"/>
              <w:gridCol w:w="1278"/>
            </w:tblGrid>
            <w:tr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800" w:type="dxa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nil"/>
                  </w:tcBorders>
                  <w:noWrap w:val="0"/>
                  <w:vAlign w:val="top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教育教学能力条件</w:t>
                  </w:r>
                </w:p>
              </w:tc>
              <w:tc>
                <w:tcPr>
                  <w:tcW w:w="3093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□合格   □不合格</w:t>
                  </w:r>
                </w:p>
              </w:tc>
              <w:tc>
                <w:tcPr>
                  <w:tcW w:w="337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教学工作量与教学质量条件</w:t>
                  </w:r>
                </w:p>
              </w:tc>
              <w:tc>
                <w:tcPr>
                  <w:tcW w:w="12078" w:type="dxa"/>
                  <w:gridSpan w:val="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□合格   □不合格</w:t>
                  </w:r>
                </w:p>
              </w:tc>
            </w:tr>
            <w:tr>
              <w:tblPrEx>
                <w:tblBorders>
                  <w:top w:val="dotted" w:color="auto" w:sz="4" w:space="0"/>
                  <w:left w:val="dotted" w:color="auto" w:sz="4" w:space="0"/>
                  <w:bottom w:val="dotted" w:color="auto" w:sz="4" w:space="0"/>
                  <w:right w:val="dotted" w:color="auto" w:sz="4" w:space="0"/>
                  <w:insideH w:val="dotted" w:color="auto" w:sz="4" w:space="0"/>
                  <w:insideV w:val="dott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280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教学改革与建设业绩条件</w:t>
                  </w:r>
                </w:p>
              </w:tc>
              <w:tc>
                <w:tcPr>
                  <w:tcW w:w="1368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学科建设</w:t>
                  </w:r>
                </w:p>
              </w:tc>
              <w:tc>
                <w:tcPr>
                  <w:tcW w:w="1107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nil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□1.1      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sym w:font="Wingdings 2" w:char="00A3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1.2 </w:t>
                  </w:r>
                </w:p>
              </w:tc>
              <w:tc>
                <w:tcPr>
                  <w:tcW w:w="750" w:type="dxa"/>
                  <w:tcBorders>
                    <w:top w:val="single" w:color="auto" w:sz="4" w:space="0"/>
                    <w:left w:val="single" w:color="000000" w:sz="8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</w:p>
              </w:tc>
              <w:tc>
                <w:tcPr>
                  <w:tcW w:w="13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专业建设</w:t>
                  </w:r>
                </w:p>
              </w:tc>
              <w:tc>
                <w:tcPr>
                  <w:tcW w:w="114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□2.1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□2.2</w:t>
                  </w:r>
                </w:p>
              </w:tc>
              <w:tc>
                <w:tcPr>
                  <w:tcW w:w="9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□2.3</w:t>
                  </w:r>
                </w:p>
              </w:tc>
              <w:tc>
                <w:tcPr>
                  <w:tcW w:w="9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□2.4</w:t>
                  </w:r>
                </w:p>
              </w:tc>
              <w:tc>
                <w:tcPr>
                  <w:tcW w:w="101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□2.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eastAsia="zh-CN"/>
                    </w:rPr>
                    <w:t>课程建设</w:t>
                  </w:r>
                </w:p>
              </w:tc>
              <w:tc>
                <w:tcPr>
                  <w:tcW w:w="9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□3.1</w:t>
                  </w:r>
                </w:p>
              </w:tc>
              <w:tc>
                <w:tcPr>
                  <w:tcW w:w="9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□3.2</w:t>
                  </w:r>
                </w:p>
              </w:tc>
              <w:tc>
                <w:tcPr>
                  <w:tcW w:w="9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□3.3</w:t>
                  </w:r>
                </w:p>
              </w:tc>
              <w:tc>
                <w:tcPr>
                  <w:tcW w:w="7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教改项目</w:t>
                  </w:r>
                </w:p>
              </w:tc>
              <w:tc>
                <w:tcPr>
                  <w:tcW w:w="127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exact"/>
                    <w:jc w:val="left"/>
                    <w:textAlignment w:val="auto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□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.1</w:t>
                  </w:r>
                </w:p>
              </w:tc>
            </w:tr>
          </w:tbl>
          <w:p>
            <w:pPr>
              <w:spacing w:before="156" w:beforeLines="50" w:line="280" w:lineRule="exact"/>
              <w:ind w:firstLine="14782" w:firstLineChars="7362"/>
              <w:jc w:val="left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教育教学能力与业绩条件是否合格：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□合格   □不合格</w:t>
            </w:r>
          </w:p>
          <w:p>
            <w:pPr>
              <w:spacing w:before="156" w:beforeLines="50" w:line="280" w:lineRule="exact"/>
              <w:ind w:firstLine="15687" w:firstLineChars="7813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18"/>
                <w:lang w:eastAsia="zh-CN"/>
              </w:rPr>
              <w:t>教学测评委员会</w:t>
            </w:r>
            <w:r>
              <w:rPr>
                <w:rFonts w:hint="eastAsia"/>
                <w:b/>
                <w:color w:val="000000"/>
                <w:sz w:val="20"/>
                <w:szCs w:val="20"/>
                <w:lang w:eastAsia="zh-CN"/>
              </w:rPr>
              <w:t>主要负责人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 xml:space="preserve">签名（盖章）：               </w:t>
            </w:r>
          </w:p>
          <w:p>
            <w:pPr>
              <w:spacing w:before="156" w:beforeLines="50" w:line="280" w:lineRule="exact"/>
              <w:ind w:firstLine="19700" w:firstLineChars="9850"/>
              <w:rPr>
                <w:rFonts w:hint="eastAsia"/>
                <w:color w:val="000000"/>
                <w:sz w:val="23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年    月    日      </w:t>
            </w:r>
          </w:p>
        </w:tc>
      </w:tr>
    </w:tbl>
    <w:p>
      <w:pPr>
        <w:spacing w:line="240" w:lineRule="exac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备注：1.《</w:t>
      </w:r>
      <w:r>
        <w:rPr>
          <w:rFonts w:hint="eastAsia"/>
          <w:color w:val="000000"/>
          <w:sz w:val="18"/>
          <w:szCs w:val="18"/>
          <w:lang w:eastAsia="zh-CN"/>
        </w:rPr>
        <w:t>湖南民族职业学院高校教师系列</w:t>
      </w:r>
      <w:r>
        <w:rPr>
          <w:rFonts w:hint="eastAsia"/>
          <w:color w:val="000000"/>
          <w:sz w:val="18"/>
          <w:szCs w:val="18"/>
        </w:rPr>
        <w:t xml:space="preserve">专业技术职务申报人员教学条件审核公示表》请双面打印；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                         </w:t>
      </w:r>
      <w:r>
        <w:rPr>
          <w:rFonts w:hint="eastAsia"/>
          <w:color w:val="000000"/>
          <w:sz w:val="18"/>
          <w:szCs w:val="18"/>
        </w:rPr>
        <w:t xml:space="preserve">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color w:val="000000"/>
          <w:sz w:val="18"/>
          <w:szCs w:val="18"/>
        </w:rPr>
        <w:t xml:space="preserve"> 2.教学工作量、同行教师评价和督导评价审核意见填写“合格”或“不合格”；</w:t>
      </w:r>
    </w:p>
    <w:p>
      <w:pPr>
        <w:spacing w:line="240" w:lineRule="exact"/>
        <w:ind w:firstLine="540" w:firstLineChars="300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3.同行教师评价和督导评价至少3人次达到良好及以上标准，其中督导评价必须至少1人次以上；                           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</w:t>
      </w:r>
      <w:r>
        <w:rPr>
          <w:rFonts w:hint="eastAsia"/>
          <w:color w:val="000000"/>
          <w:sz w:val="18"/>
          <w:szCs w:val="18"/>
        </w:rPr>
        <w:t xml:space="preserve"> 4.教学研究与改革业绩条件只需填写个人具备的项目，其他内容不体现在表格中；</w:t>
      </w:r>
    </w:p>
    <w:p>
      <w:pPr>
        <w:spacing w:line="240" w:lineRule="exact"/>
        <w:ind w:firstLine="540" w:firstLineChars="300"/>
      </w:pPr>
      <w:r>
        <w:rPr>
          <w:rFonts w:hint="eastAsia"/>
          <w:color w:val="000000"/>
          <w:sz w:val="18"/>
          <w:szCs w:val="18"/>
        </w:rPr>
        <w:t>5.教学研究与改革业绩条件审核意见针对个人具备的项目填写“合格”或“不合格”；           6.指导</w:t>
      </w:r>
      <w:r>
        <w:rPr>
          <w:rFonts w:hint="eastAsia"/>
          <w:color w:val="000000"/>
          <w:sz w:val="18"/>
          <w:szCs w:val="18"/>
          <w:lang w:eastAsia="zh-CN"/>
        </w:rPr>
        <w:t>学生</w:t>
      </w:r>
      <w:r>
        <w:rPr>
          <w:rFonts w:hint="eastAsia"/>
          <w:color w:val="000000"/>
          <w:sz w:val="18"/>
          <w:szCs w:val="18"/>
        </w:rPr>
        <w:t>数，必须为全日制</w:t>
      </w:r>
      <w:r>
        <w:rPr>
          <w:rFonts w:hint="eastAsia"/>
          <w:color w:val="000000"/>
          <w:sz w:val="18"/>
          <w:szCs w:val="18"/>
          <w:lang w:eastAsia="zh-CN"/>
        </w:rPr>
        <w:t>学</w:t>
      </w:r>
      <w:r>
        <w:rPr>
          <w:rFonts w:hint="eastAsia"/>
          <w:color w:val="000000"/>
          <w:sz w:val="18"/>
          <w:szCs w:val="18"/>
        </w:rPr>
        <w:t>生，且在正常学制内；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            7</w:t>
      </w:r>
      <w:r>
        <w:rPr>
          <w:rFonts w:hint="eastAsia"/>
          <w:color w:val="000000"/>
          <w:sz w:val="18"/>
          <w:szCs w:val="18"/>
        </w:rPr>
        <w:t>.业绩材料不能在教育教学业绩和科研业绩中重复使用。</w:t>
      </w:r>
    </w:p>
    <w:sectPr>
      <w:pgSz w:w="23814" w:h="16840" w:orient="landscape"/>
      <w:pgMar w:top="531" w:right="822" w:bottom="852" w:left="78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F5805"/>
    <w:multiLevelType w:val="singleLevel"/>
    <w:tmpl w:val="501F58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C76D1"/>
    <w:rsid w:val="057B1D46"/>
    <w:rsid w:val="069430F3"/>
    <w:rsid w:val="0720799A"/>
    <w:rsid w:val="07A162AA"/>
    <w:rsid w:val="09562738"/>
    <w:rsid w:val="0B2445C9"/>
    <w:rsid w:val="0C6B4781"/>
    <w:rsid w:val="0CF154E0"/>
    <w:rsid w:val="0EDB51DE"/>
    <w:rsid w:val="0EEF766E"/>
    <w:rsid w:val="0F1428B4"/>
    <w:rsid w:val="134D4F53"/>
    <w:rsid w:val="159C3EDA"/>
    <w:rsid w:val="17791748"/>
    <w:rsid w:val="17AA5FE0"/>
    <w:rsid w:val="18243982"/>
    <w:rsid w:val="1BFA0740"/>
    <w:rsid w:val="1FF34247"/>
    <w:rsid w:val="24B93322"/>
    <w:rsid w:val="24CC3ACB"/>
    <w:rsid w:val="26C15D6B"/>
    <w:rsid w:val="2750796B"/>
    <w:rsid w:val="29007E17"/>
    <w:rsid w:val="2EC050D8"/>
    <w:rsid w:val="2FD56039"/>
    <w:rsid w:val="301145D9"/>
    <w:rsid w:val="34D81550"/>
    <w:rsid w:val="34EF2E56"/>
    <w:rsid w:val="35CE562C"/>
    <w:rsid w:val="367F6ADE"/>
    <w:rsid w:val="36EF3625"/>
    <w:rsid w:val="381E0AFF"/>
    <w:rsid w:val="387C16F7"/>
    <w:rsid w:val="3C3A574A"/>
    <w:rsid w:val="3DC05FAF"/>
    <w:rsid w:val="3FBB59C8"/>
    <w:rsid w:val="4249124F"/>
    <w:rsid w:val="43D66DE9"/>
    <w:rsid w:val="45386207"/>
    <w:rsid w:val="45A877D8"/>
    <w:rsid w:val="471837F2"/>
    <w:rsid w:val="4A0B521D"/>
    <w:rsid w:val="4B7B3DC1"/>
    <w:rsid w:val="4BE56E08"/>
    <w:rsid w:val="4D12749C"/>
    <w:rsid w:val="4ED8286D"/>
    <w:rsid w:val="50647D52"/>
    <w:rsid w:val="509068EE"/>
    <w:rsid w:val="523B6692"/>
    <w:rsid w:val="55051A49"/>
    <w:rsid w:val="562A0143"/>
    <w:rsid w:val="58BE05AC"/>
    <w:rsid w:val="5C0245F7"/>
    <w:rsid w:val="5D8C5BAC"/>
    <w:rsid w:val="5E504346"/>
    <w:rsid w:val="60122E50"/>
    <w:rsid w:val="60E53249"/>
    <w:rsid w:val="65CF6425"/>
    <w:rsid w:val="66F2604C"/>
    <w:rsid w:val="6B120E05"/>
    <w:rsid w:val="6DDD13F4"/>
    <w:rsid w:val="6FE22885"/>
    <w:rsid w:val="709C76D1"/>
    <w:rsid w:val="7512528C"/>
    <w:rsid w:val="7547313A"/>
    <w:rsid w:val="754D3C68"/>
    <w:rsid w:val="78747E74"/>
    <w:rsid w:val="7AB83378"/>
    <w:rsid w:val="7AF27CC1"/>
    <w:rsid w:val="7DAD4FC5"/>
    <w:rsid w:val="7DC8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FFFFFF"/>
      <w:sz w:val="24"/>
      <w:szCs w:val="24"/>
      <w:u w:val="singl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2020-10-13T02:51:00Z</dcterms:created>
  <dc:creator>Administrator</dc:creator>
  <cp:lastModifiedBy>user</cp:lastModifiedBy>
  <cp:lastPrinted>2020-10-16T07:22:00Z</cp:lastPrinted>
  <dcterms:modified xsi:type="dcterms:W3CDTF">2020-11-18T08:12:31Z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